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66" w:rsidRDefault="00153D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3D66" w:rsidRDefault="00153D66">
      <w:pPr>
        <w:pStyle w:val="ConsPlusNormal"/>
        <w:jc w:val="both"/>
        <w:outlineLvl w:val="0"/>
      </w:pPr>
    </w:p>
    <w:p w:rsidR="00153D66" w:rsidRDefault="00153D66">
      <w:pPr>
        <w:pStyle w:val="ConsPlusTitle"/>
        <w:jc w:val="center"/>
        <w:outlineLvl w:val="0"/>
      </w:pPr>
      <w:r>
        <w:t>ХУРАЛ ПРЕДСТАВИТЕЛЕЙ ГОРОДА КЫЗЫЛА</w:t>
      </w:r>
    </w:p>
    <w:p w:rsidR="00153D66" w:rsidRDefault="00153D66">
      <w:pPr>
        <w:pStyle w:val="ConsPlusTitle"/>
        <w:jc w:val="center"/>
      </w:pPr>
    </w:p>
    <w:p w:rsidR="00153D66" w:rsidRDefault="00153D66">
      <w:pPr>
        <w:pStyle w:val="ConsPlusTitle"/>
        <w:jc w:val="center"/>
      </w:pPr>
      <w:r>
        <w:t>РЕШЕНИЕ</w:t>
      </w:r>
    </w:p>
    <w:p w:rsidR="00153D66" w:rsidRDefault="00153D66">
      <w:pPr>
        <w:pStyle w:val="ConsPlusTitle"/>
        <w:jc w:val="center"/>
      </w:pPr>
      <w:r>
        <w:t>от 17 июня 2015 г. N 164</w:t>
      </w:r>
    </w:p>
    <w:p w:rsidR="00153D66" w:rsidRDefault="00153D66">
      <w:pPr>
        <w:pStyle w:val="ConsPlusTitle"/>
        <w:jc w:val="center"/>
      </w:pPr>
    </w:p>
    <w:p w:rsidR="00153D66" w:rsidRDefault="00153D66">
      <w:pPr>
        <w:pStyle w:val="ConsPlusTitle"/>
        <w:jc w:val="center"/>
      </w:pPr>
      <w:r>
        <w:t>ОБ УТВЕРЖДЕНИИ ПОЛОЖЕНИЯ</w:t>
      </w:r>
    </w:p>
    <w:p w:rsidR="00153D66" w:rsidRDefault="00153D66">
      <w:pPr>
        <w:pStyle w:val="ConsPlusTitle"/>
        <w:jc w:val="center"/>
      </w:pPr>
      <w:r>
        <w:t>О ПОРЯДКЕ ПРЕДСТАВЛЕНИЯ ЛИЦАМИ, ПРЕТЕНДУЮЩИМИ</w:t>
      </w:r>
    </w:p>
    <w:p w:rsidR="00153D66" w:rsidRDefault="00153D66">
      <w:pPr>
        <w:pStyle w:val="ConsPlusTitle"/>
        <w:jc w:val="center"/>
      </w:pPr>
      <w:r>
        <w:t>НА ЗАМЕЩЕНИЕ МУНИЦИПАЛЬНЫХ ДОЛЖНОСТЕЙ, И ЛИЦАМИ,</w:t>
      </w:r>
    </w:p>
    <w:p w:rsidR="00153D66" w:rsidRDefault="00153D66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 В ОРГАНЕ МЕСТНОГО</w:t>
      </w:r>
    </w:p>
    <w:p w:rsidR="00153D66" w:rsidRDefault="00153D66">
      <w:pPr>
        <w:pStyle w:val="ConsPlusTitle"/>
        <w:jc w:val="center"/>
      </w:pPr>
      <w:r>
        <w:t>САМОУПРАВЛЕНИЯ ГОРОДСКОГО ОКРУГА "ГОРОД КЫЗЫЛ РЕСПУБЛИКИ</w:t>
      </w:r>
    </w:p>
    <w:p w:rsidR="00153D66" w:rsidRDefault="00153D66">
      <w:pPr>
        <w:pStyle w:val="ConsPlusTitle"/>
        <w:jc w:val="center"/>
      </w:pPr>
      <w:r>
        <w:t>ТЫВА", СВЕДЕНИЙ О ДОХОДАХ, РАСХОДАХ, ОБ ИМУЩЕСТВЕ</w:t>
      </w:r>
    </w:p>
    <w:p w:rsidR="00153D66" w:rsidRDefault="00153D66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153D66" w:rsidRDefault="00153D66">
      <w:pPr>
        <w:pStyle w:val="ConsPlusNormal"/>
        <w:ind w:firstLine="540"/>
        <w:jc w:val="both"/>
      </w:pPr>
    </w:p>
    <w:p w:rsidR="00153D66" w:rsidRDefault="00153D6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</w:t>
      </w:r>
      <w:hyperlink r:id="rId7" w:history="1">
        <w:r>
          <w:rPr>
            <w:color w:val="0000FF"/>
          </w:rPr>
          <w:t>коррупции</w:t>
        </w:r>
      </w:hyperlink>
      <w:r>
        <w:t xml:space="preserve">", от 02.03.2007 </w:t>
      </w:r>
      <w:hyperlink r:id="rId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"Город Кызыл Республики Тыва", Хурал представителей города Кызыла решил: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представления лицами, претендующими на замещение муниципальных должностей, и лицами, замещающими муниципальные должности в органе местного самоуправления городского округа "Город Кызыл Республики Тыва", сведений о доходах, расходах, об имуществе и обязательствах имущественного характера.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решение</w:t>
        </w:r>
      </w:hyperlink>
      <w:r>
        <w:t xml:space="preserve"> Хурала представителей города Кызыла от 24.11.2009 N 168 "Об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характера" с последующими изменениями и дополнениями.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4. Настоящее решение вступает в силу со дня официального опубликования.</w:t>
      </w:r>
    </w:p>
    <w:p w:rsidR="00153D66" w:rsidRDefault="00153D66">
      <w:pPr>
        <w:pStyle w:val="ConsPlusNormal"/>
        <w:ind w:firstLine="540"/>
        <w:jc w:val="both"/>
      </w:pPr>
    </w:p>
    <w:p w:rsidR="00153D66" w:rsidRDefault="00153D66">
      <w:pPr>
        <w:pStyle w:val="ConsPlusNormal"/>
        <w:jc w:val="right"/>
      </w:pPr>
      <w:r>
        <w:t>Глава города Кызыла</w:t>
      </w:r>
    </w:p>
    <w:p w:rsidR="00153D66" w:rsidRDefault="00153D66">
      <w:pPr>
        <w:pStyle w:val="ConsPlusNormal"/>
        <w:jc w:val="right"/>
      </w:pPr>
      <w:r>
        <w:t>Д.ОЮН</w:t>
      </w: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Normal"/>
        <w:jc w:val="right"/>
        <w:outlineLvl w:val="0"/>
      </w:pPr>
      <w:r>
        <w:t>Приложение N 1</w:t>
      </w:r>
    </w:p>
    <w:p w:rsidR="00153D66" w:rsidRDefault="00153D66">
      <w:pPr>
        <w:pStyle w:val="ConsPlusNormal"/>
        <w:jc w:val="right"/>
      </w:pPr>
      <w:r>
        <w:t xml:space="preserve">к решению Хурала представителей </w:t>
      </w:r>
      <w:proofErr w:type="gramStart"/>
      <w:r>
        <w:t>г</w:t>
      </w:r>
      <w:proofErr w:type="gramEnd"/>
      <w:r>
        <w:t>. Кызыла</w:t>
      </w:r>
    </w:p>
    <w:p w:rsidR="00153D66" w:rsidRDefault="00153D66">
      <w:pPr>
        <w:pStyle w:val="ConsPlusNormal"/>
        <w:jc w:val="right"/>
      </w:pPr>
      <w:r>
        <w:t>от 17 июня 2015 г. N 164</w:t>
      </w:r>
    </w:p>
    <w:p w:rsidR="00153D66" w:rsidRDefault="00153D66">
      <w:pPr>
        <w:pStyle w:val="ConsPlusNormal"/>
        <w:jc w:val="right"/>
      </w:pPr>
    </w:p>
    <w:p w:rsidR="00153D66" w:rsidRDefault="00153D66">
      <w:pPr>
        <w:pStyle w:val="ConsPlusTitle"/>
        <w:jc w:val="center"/>
      </w:pPr>
      <w:bookmarkStart w:id="0" w:name="P31"/>
      <w:bookmarkEnd w:id="0"/>
      <w:r>
        <w:t>ПОЛОЖЕНИЕ</w:t>
      </w:r>
    </w:p>
    <w:p w:rsidR="00153D66" w:rsidRDefault="00153D66">
      <w:pPr>
        <w:pStyle w:val="ConsPlusTitle"/>
        <w:jc w:val="center"/>
      </w:pPr>
      <w:r>
        <w:t>О ПОРЯДКЕ ПРЕДСТАВЛЕНИЯ ЛИЦАМИ,</w:t>
      </w:r>
    </w:p>
    <w:p w:rsidR="00153D66" w:rsidRDefault="00153D66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МУНИЦИПАЛЬНЫХ</w:t>
      </w:r>
    </w:p>
    <w:p w:rsidR="00153D66" w:rsidRDefault="00153D66">
      <w:pPr>
        <w:pStyle w:val="ConsPlusTitle"/>
        <w:jc w:val="center"/>
      </w:pPr>
      <w:r>
        <w:t>ДОЛЖНОСТЕЙ, И ЛИЦАМИ, ЗАМЕЩАЮЩИМИ МУНИЦИПАЛЬНЫЕ ДОЛЖНОСТИ,</w:t>
      </w:r>
    </w:p>
    <w:p w:rsidR="00153D66" w:rsidRDefault="00153D66">
      <w:pPr>
        <w:pStyle w:val="ConsPlusTitle"/>
        <w:jc w:val="center"/>
      </w:pPr>
      <w:r>
        <w:t>В ГОРОДСКОМ ОКРУГЕ "ГОРОД КЫЗЫЛ РЕСПУБЛИКИ ТЫВА"</w:t>
      </w:r>
    </w:p>
    <w:p w:rsidR="00153D66" w:rsidRDefault="00153D66">
      <w:pPr>
        <w:pStyle w:val="ConsPlusTitle"/>
        <w:jc w:val="center"/>
      </w:pPr>
      <w:r>
        <w:t>СВЕДЕНИЙ О ДОХОДАХ, РАСХОДАХ, ОБ ИМУЩЕСТВЕ</w:t>
      </w:r>
    </w:p>
    <w:p w:rsidR="00153D66" w:rsidRDefault="00153D66">
      <w:pPr>
        <w:pStyle w:val="ConsPlusTitle"/>
        <w:jc w:val="center"/>
      </w:pPr>
      <w:r>
        <w:lastRenderedPageBreak/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153D66" w:rsidRDefault="00153D66">
      <w:pPr>
        <w:pStyle w:val="ConsPlusNormal"/>
        <w:jc w:val="center"/>
      </w:pPr>
    </w:p>
    <w:p w:rsidR="00153D66" w:rsidRDefault="00153D66">
      <w:pPr>
        <w:pStyle w:val="ConsPlusNormal"/>
        <w:jc w:val="center"/>
        <w:outlineLvl w:val="1"/>
      </w:pPr>
      <w:r>
        <w:t>1. Общие положения</w:t>
      </w:r>
    </w:p>
    <w:p w:rsidR="00153D66" w:rsidRDefault="00153D66">
      <w:pPr>
        <w:pStyle w:val="ConsPlusNormal"/>
        <w:ind w:firstLine="540"/>
        <w:jc w:val="both"/>
      </w:pPr>
    </w:p>
    <w:p w:rsidR="00153D66" w:rsidRDefault="00153D6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представления лицами, претендующими на замещение муниципальных должностей, и лицами, замещающими муниципальные должности в городском округе "Город Кызыл Республики Тыва", сведений о полученных ими доходах, об имуществе, принадлежащем им на праве собственности, и об обязательствах имущественного характера, сведений о доходах их супруги (супруга) и несовершеннолетних детей, о доходах своих, супруги (супруга) и несовершеннолетних детей по каждой сделке</w:t>
      </w:r>
      <w:proofErr w:type="gramEnd"/>
      <w:r>
        <w:t xml:space="preserve"> </w:t>
      </w:r>
      <w:proofErr w:type="gramStart"/>
      <w: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</w:t>
      </w:r>
      <w:proofErr w:type="gramEnd"/>
      <w:r>
        <w:t xml:space="preserve"> </w:t>
      </w:r>
      <w:proofErr w:type="gramStart"/>
      <w:r>
        <w:t>источниках</w:t>
      </w:r>
      <w:proofErr w:type="gramEnd"/>
      <w:r>
        <w:t xml:space="preserve"> получения средств, за счет которых совершены эти сделки (далее - сведения о доходах, расходах, имуществе и об обязательствах имущественного характера), а также порядок их хранения.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2. Обязанность представлять сведения о доходах, расходах, об имуществе и обязательствах имущественного характера возлагается на лиц, претендующих на замещение муниципальных должностей, и лиц, замещающих муниципальные должности, предусмотренные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городского округа "Город Кызыл Республики Тыва".</w:t>
      </w:r>
    </w:p>
    <w:p w:rsidR="00153D66" w:rsidRDefault="00153D66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3. Лицо, замещающее муниципальную должность, ежегодно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 и своих обязательствах имущественного характера по состоянию на конец отчетного периода;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</w:p>
    <w:p w:rsidR="00153D66" w:rsidRDefault="00153D66">
      <w:pPr>
        <w:pStyle w:val="ConsPlusNormal"/>
        <w:spacing w:before="220"/>
        <w:ind w:firstLine="540"/>
        <w:jc w:val="both"/>
      </w:pPr>
      <w:proofErr w:type="gramStart"/>
      <w:r>
        <w:t>3)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4) сведения, указанные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настоящего Положения, представляются по утвержденной Президентом Российской Федерации форме справки ответственному уполномоченному лицу структурного подразделения мэрии </w:t>
      </w:r>
      <w:proofErr w:type="gramStart"/>
      <w:r>
        <w:t>г</w:t>
      </w:r>
      <w:proofErr w:type="gramEnd"/>
      <w:r>
        <w:t>. Кызыла городского округа "Город Кызыл Республики Тыва" (далее - уполномоченное лицо);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5) при представлении лицом, замещающим муниципальную должность, сведений о доходах, расходах, имуществе и об обязательствах имущественного характера в его присутствии уполномоченное лицо проверяет правильность оформления сведений;</w:t>
      </w:r>
    </w:p>
    <w:p w:rsidR="00153D66" w:rsidRDefault="00153D6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6) в случае,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после окончания срока, указанного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  <w:proofErr w:type="gramEnd"/>
      <w:r>
        <w:t xml:space="preserve"> 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сведений.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 xml:space="preserve">Уточненные сведения, представленные после истечения срока, установленного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настоящего Положения, не считаются представленными с нарушением срока;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7)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8) 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9) лица, виновные в разглашении сведений о доходах, расходах, об имуществе и обязательствах имущественного характера или в использовании этих сведений в целях, не предусмотренных законодательствах Российской Федерации, несут ответственность в соответствии с законодательством Российской Федерации;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10) 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данных сведений приобщаются к личному делу лица, замещающего муниципальную должность;</w:t>
      </w:r>
    </w:p>
    <w:p w:rsidR="00153D66" w:rsidRDefault="00153D66">
      <w:pPr>
        <w:pStyle w:val="ConsPlusNormal"/>
        <w:spacing w:before="220"/>
        <w:ind w:firstLine="540"/>
        <w:jc w:val="both"/>
      </w:pPr>
      <w:r>
        <w:t>11)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муниципальной должности Республики Тыва, и лицо, замещающее муниципальную должность Республики Тыва, несут ответственность в соответствии с законодательством Российской Федерации.</w:t>
      </w:r>
    </w:p>
    <w:p w:rsidR="00153D66" w:rsidRDefault="00153D66">
      <w:pPr>
        <w:pStyle w:val="ConsPlusNormal"/>
        <w:ind w:firstLine="540"/>
        <w:jc w:val="both"/>
      </w:pPr>
    </w:p>
    <w:p w:rsidR="00153D66" w:rsidRDefault="00153D66">
      <w:pPr>
        <w:pStyle w:val="ConsPlusNormal"/>
        <w:ind w:firstLine="540"/>
        <w:jc w:val="both"/>
      </w:pPr>
    </w:p>
    <w:p w:rsidR="00153D66" w:rsidRDefault="00153D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678" w:rsidRDefault="00864678"/>
    <w:sectPr w:rsidR="00864678" w:rsidSect="004D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53D66"/>
    <w:rsid w:val="00153D66"/>
    <w:rsid w:val="0086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42024E7FD9D6C4D98A7DA66BB548F317C2881995581734AB01140F0056A5E72B305BAL7L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042024E7FD9D6C4D98A7DA66BB548F317F2888955681734AB01140F0056A5E72B305B9L7L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42024E7FD9D6C4D98A7DA66BB548F317F2888955681734AB01140F0056A5E72B305B8L7L8L" TargetMode="External"/><Relationship Id="rId11" Type="http://schemas.openxmlformats.org/officeDocument/2006/relationships/hyperlink" Target="consultantplus://offline/ref=6F042024E7FD9D6C4D98B9D770D70E813775768593578B221FEF4A1DA70C600935FC5CFD359BDAAA276290LEL4L" TargetMode="External"/><Relationship Id="rId5" Type="http://schemas.openxmlformats.org/officeDocument/2006/relationships/hyperlink" Target="consultantplus://offline/ref=6F042024E7FD9D6C4D98A7DA66BB548F317C298E965B81734AB01140F0L0L5L" TargetMode="External"/><Relationship Id="rId10" Type="http://schemas.openxmlformats.org/officeDocument/2006/relationships/hyperlink" Target="consultantplus://offline/ref=6F042024E7FD9D6C4D98B9D770D70E813775768590528B2511EF4A1DA70C6009L3L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042024E7FD9D6C4D98B9D770D70E813775768593578B221FEF4A1DA70C600935FC5CFD359BDAAA276290LE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7409</Characters>
  <Application>Microsoft Office Word</Application>
  <DocSecurity>0</DocSecurity>
  <Lines>61</Lines>
  <Paragraphs>17</Paragraphs>
  <ScaleCrop>false</ScaleCrop>
  <Company>Хурал представителей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2017-10-20T11:11:00Z</dcterms:created>
  <dcterms:modified xsi:type="dcterms:W3CDTF">2017-10-20T11:11:00Z</dcterms:modified>
</cp:coreProperties>
</file>